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49F" w:rsidRPr="007E5B8A" w:rsidRDefault="0096549F" w:rsidP="00663D40">
      <w:pPr>
        <w:jc w:val="center"/>
        <w:rPr>
          <w:rFonts w:ascii="Times New Roman" w:hAnsi="Times New Roman"/>
          <w:sz w:val="22"/>
        </w:rPr>
      </w:pPr>
      <w:bookmarkStart w:id="0" w:name="_GoBack"/>
      <w:bookmarkEnd w:id="0"/>
      <w:r w:rsidRPr="007E5B8A">
        <w:rPr>
          <w:rFonts w:ascii="Times New Roman" w:hAnsi="Times New Roman"/>
          <w:sz w:val="22"/>
        </w:rPr>
        <w:t>FACTUAL JUSTIFICATION OF THE ESTABLISH</w:t>
      </w:r>
      <w:r w:rsidR="00EF7C88" w:rsidRPr="007E5B8A">
        <w:rPr>
          <w:rFonts w:ascii="Times New Roman" w:hAnsi="Times New Roman"/>
          <w:sz w:val="22"/>
        </w:rPr>
        <w:t>MENT OF THE EVALUATION CRITERION</w:t>
      </w:r>
    </w:p>
    <w:p w:rsidR="0096549F" w:rsidRPr="007E5B8A" w:rsidRDefault="0096549F" w:rsidP="00663D40">
      <w:pPr>
        <w:jc w:val="both"/>
        <w:rPr>
          <w:rFonts w:ascii="Times New Roman" w:hAnsi="Times New Roman"/>
          <w:sz w:val="22"/>
        </w:rPr>
      </w:pPr>
    </w:p>
    <w:p w:rsidR="0096549F" w:rsidRPr="007E5B8A" w:rsidRDefault="0096549F" w:rsidP="00663D40">
      <w:pPr>
        <w:jc w:val="both"/>
        <w:rPr>
          <w:rFonts w:ascii="Times New Roman" w:hAnsi="Times New Roman"/>
          <w:sz w:val="22"/>
        </w:rPr>
      </w:pPr>
      <w:r w:rsidRPr="007E5B8A">
        <w:rPr>
          <w:rFonts w:ascii="Times New Roman" w:hAnsi="Times New Roman"/>
          <w:sz w:val="22"/>
        </w:rPr>
        <w:t xml:space="preserve">Contracting entity: </w:t>
      </w:r>
      <w:r w:rsidRPr="007E5B8A">
        <w:rPr>
          <w:rFonts w:ascii="Times New Roman" w:hAnsi="Times New Roman"/>
          <w:sz w:val="22"/>
        </w:rPr>
        <w:tab/>
      </w:r>
      <w:r w:rsidRPr="007E5B8A">
        <w:rPr>
          <w:rFonts w:ascii="Times New Roman" w:hAnsi="Times New Roman"/>
          <w:sz w:val="22"/>
        </w:rPr>
        <w:tab/>
        <w:t>Bílovecká nemocnice, a.s.</w:t>
      </w:r>
    </w:p>
    <w:p w:rsidR="0096549F" w:rsidRPr="007E5B8A" w:rsidRDefault="0096549F" w:rsidP="00663D40">
      <w:pPr>
        <w:jc w:val="both"/>
        <w:rPr>
          <w:rFonts w:ascii="Times New Roman" w:hAnsi="Times New Roman"/>
          <w:sz w:val="22"/>
        </w:rPr>
      </w:pPr>
      <w:r w:rsidRPr="007E5B8A">
        <w:rPr>
          <w:rFonts w:ascii="Times New Roman" w:hAnsi="Times New Roman"/>
          <w:sz w:val="22"/>
        </w:rPr>
        <w:t>With registered office at:</w:t>
      </w:r>
      <w:r w:rsidRPr="007E5B8A">
        <w:rPr>
          <w:rFonts w:ascii="Times New Roman" w:hAnsi="Times New Roman"/>
          <w:sz w:val="22"/>
        </w:rPr>
        <w:tab/>
        <w:t xml:space="preserve">17. listopadu 538/57, 743 01 Bílovec  </w:t>
      </w:r>
    </w:p>
    <w:p w:rsidR="0096549F" w:rsidRPr="007E5B8A" w:rsidRDefault="0096549F" w:rsidP="00663D40">
      <w:pPr>
        <w:jc w:val="both"/>
        <w:rPr>
          <w:rFonts w:ascii="Times New Roman" w:hAnsi="Times New Roman"/>
          <w:sz w:val="22"/>
        </w:rPr>
      </w:pPr>
      <w:r w:rsidRPr="007E5B8A">
        <w:rPr>
          <w:rFonts w:ascii="Times New Roman" w:hAnsi="Times New Roman"/>
          <w:sz w:val="22"/>
        </w:rPr>
        <w:t>Represented by:</w:t>
      </w:r>
      <w:r w:rsidRPr="007E5B8A">
        <w:rPr>
          <w:rFonts w:ascii="Times New Roman" w:hAnsi="Times New Roman"/>
          <w:sz w:val="22"/>
        </w:rPr>
        <w:tab/>
      </w:r>
      <w:r w:rsidRPr="007E5B8A">
        <w:rPr>
          <w:rFonts w:ascii="Times New Roman" w:hAnsi="Times New Roman"/>
          <w:sz w:val="22"/>
        </w:rPr>
        <w:tab/>
      </w:r>
      <w:r w:rsidR="00EF7C88" w:rsidRPr="007E5B8A">
        <w:rPr>
          <w:rFonts w:ascii="Times New Roman" w:hAnsi="Times New Roman"/>
          <w:sz w:val="22"/>
        </w:rPr>
        <w:tab/>
      </w:r>
      <w:r w:rsidRPr="007E5B8A">
        <w:rPr>
          <w:rFonts w:ascii="Times New Roman" w:hAnsi="Times New Roman"/>
          <w:sz w:val="22"/>
        </w:rPr>
        <w:t>Ing. Kamil Mašík and MUDr. Dagmar Palasová</w:t>
      </w:r>
    </w:p>
    <w:p w:rsidR="0096549F" w:rsidRPr="007E5B8A" w:rsidRDefault="0096549F" w:rsidP="00663D40">
      <w:pPr>
        <w:jc w:val="both"/>
        <w:rPr>
          <w:rFonts w:ascii="Times New Roman" w:hAnsi="Times New Roman"/>
          <w:sz w:val="22"/>
        </w:rPr>
      </w:pPr>
      <w:r w:rsidRPr="007E5B8A">
        <w:rPr>
          <w:rFonts w:ascii="Times New Roman" w:hAnsi="Times New Roman"/>
          <w:sz w:val="22"/>
        </w:rPr>
        <w:t>Company identification No.:</w:t>
      </w:r>
      <w:r w:rsidRPr="007E5B8A">
        <w:rPr>
          <w:rFonts w:ascii="Times New Roman" w:hAnsi="Times New Roman"/>
          <w:sz w:val="22"/>
        </w:rPr>
        <w:tab/>
        <w:t>26865858</w:t>
      </w:r>
    </w:p>
    <w:p w:rsidR="0096549F" w:rsidRPr="007E5B8A" w:rsidRDefault="0096549F" w:rsidP="00663D40">
      <w:pPr>
        <w:jc w:val="both"/>
        <w:rPr>
          <w:rFonts w:ascii="Times New Roman" w:hAnsi="Times New Roman"/>
          <w:sz w:val="22"/>
        </w:rPr>
      </w:pPr>
      <w:r w:rsidRPr="007E5B8A">
        <w:rPr>
          <w:rFonts w:ascii="Times New Roman" w:hAnsi="Times New Roman"/>
          <w:sz w:val="22"/>
        </w:rPr>
        <w:t>Home address:</w:t>
      </w:r>
      <w:r w:rsidRPr="007E5B8A">
        <w:rPr>
          <w:rFonts w:ascii="Times New Roman" w:hAnsi="Times New Roman"/>
          <w:sz w:val="22"/>
        </w:rPr>
        <w:tab/>
      </w:r>
      <w:r w:rsidRPr="007E5B8A">
        <w:rPr>
          <w:rFonts w:ascii="Times New Roman" w:hAnsi="Times New Roman"/>
          <w:sz w:val="22"/>
        </w:rPr>
        <w:tab/>
      </w:r>
      <w:r w:rsidRPr="007E5B8A">
        <w:rPr>
          <w:rFonts w:ascii="Times New Roman" w:hAnsi="Times New Roman"/>
          <w:sz w:val="22"/>
        </w:rPr>
        <w:tab/>
        <w:t>htpp://www.nvb.cz/</w:t>
      </w:r>
    </w:p>
    <w:p w:rsidR="0096549F" w:rsidRPr="007E5B8A" w:rsidRDefault="0096549F" w:rsidP="00663D40">
      <w:pPr>
        <w:jc w:val="both"/>
        <w:rPr>
          <w:rFonts w:ascii="Times New Roman" w:hAnsi="Times New Roman"/>
          <w:sz w:val="22"/>
        </w:rPr>
      </w:pPr>
    </w:p>
    <w:p w:rsidR="0096549F" w:rsidRPr="007E5B8A" w:rsidRDefault="00C91D59" w:rsidP="00663D40">
      <w:pPr>
        <w:jc w:val="both"/>
        <w:rPr>
          <w:rFonts w:ascii="Times New Roman" w:hAnsi="Times New Roman"/>
          <w:sz w:val="22"/>
        </w:rPr>
      </w:pPr>
      <w:r w:rsidRPr="007E5B8A">
        <w:rPr>
          <w:rFonts w:ascii="Times New Roman" w:hAnsi="Times New Roman"/>
          <w:sz w:val="22"/>
        </w:rPr>
        <w:t>public procurement</w:t>
      </w:r>
      <w:r w:rsidR="0096549F" w:rsidRPr="007E5B8A">
        <w:rPr>
          <w:rFonts w:ascii="Times New Roman" w:hAnsi="Times New Roman"/>
          <w:sz w:val="22"/>
        </w:rPr>
        <w:t>:</w:t>
      </w:r>
    </w:p>
    <w:p w:rsidR="0096549F" w:rsidRPr="007E5B8A" w:rsidRDefault="0096549F" w:rsidP="00663D40">
      <w:pPr>
        <w:jc w:val="both"/>
        <w:rPr>
          <w:rFonts w:ascii="Times New Roman" w:hAnsi="Times New Roman"/>
          <w:sz w:val="22"/>
        </w:rPr>
      </w:pPr>
      <w:r w:rsidRPr="007E5B8A">
        <w:rPr>
          <w:rFonts w:ascii="Times New Roman" w:hAnsi="Times New Roman"/>
          <w:sz w:val="22"/>
        </w:rPr>
        <w:t>“MODERNISATION OF SPACE</w:t>
      </w:r>
      <w:r w:rsidR="00C91D59" w:rsidRPr="007E5B8A">
        <w:rPr>
          <w:rFonts w:ascii="Times New Roman" w:hAnsi="Times New Roman"/>
          <w:sz w:val="22"/>
        </w:rPr>
        <w:t xml:space="preserve">S </w:t>
      </w:r>
      <w:r w:rsidR="0059176A">
        <w:rPr>
          <w:rFonts w:ascii="Times New Roman" w:hAnsi="Times New Roman"/>
          <w:sz w:val="22"/>
        </w:rPr>
        <w:t>TO IMPROVE THE QUALITY OF</w:t>
      </w:r>
      <w:r w:rsidR="00C91D59" w:rsidRPr="007E5B8A">
        <w:rPr>
          <w:rFonts w:ascii="Times New Roman" w:hAnsi="Times New Roman"/>
          <w:sz w:val="22"/>
        </w:rPr>
        <w:t xml:space="preserve"> CARE OF CHRONIC PATIENTS</w:t>
      </w:r>
      <w:r w:rsidRPr="007E5B8A">
        <w:rPr>
          <w:rFonts w:ascii="Times New Roman" w:hAnsi="Times New Roman"/>
          <w:sz w:val="22"/>
        </w:rPr>
        <w:t xml:space="preserve"> IN BÍLOVECKÁ NEMOCNICE, a.s.”</w:t>
      </w:r>
    </w:p>
    <w:p w:rsidR="0096549F" w:rsidRPr="007E5B8A" w:rsidRDefault="0096549F" w:rsidP="00663D40">
      <w:pPr>
        <w:jc w:val="both"/>
        <w:rPr>
          <w:rFonts w:ascii="Times New Roman" w:hAnsi="Times New Roman"/>
          <w:sz w:val="22"/>
        </w:rPr>
      </w:pPr>
    </w:p>
    <w:p w:rsidR="0096549F" w:rsidRPr="007E5B8A" w:rsidRDefault="00C91D59" w:rsidP="00663D40">
      <w:pPr>
        <w:jc w:val="both"/>
        <w:rPr>
          <w:rFonts w:ascii="Times New Roman" w:hAnsi="Times New Roman"/>
          <w:sz w:val="22"/>
        </w:rPr>
      </w:pPr>
      <w:r w:rsidRPr="007E5B8A">
        <w:rPr>
          <w:rFonts w:ascii="Times New Roman" w:hAnsi="Times New Roman"/>
          <w:sz w:val="22"/>
        </w:rPr>
        <w:t>implemented within</w:t>
      </w:r>
      <w:r w:rsidR="0096549F" w:rsidRPr="007E5B8A">
        <w:rPr>
          <w:rFonts w:ascii="Times New Roman" w:hAnsi="Times New Roman"/>
          <w:sz w:val="22"/>
        </w:rPr>
        <w:t xml:space="preserve"> the project:</w:t>
      </w:r>
    </w:p>
    <w:p w:rsidR="0096549F" w:rsidRPr="007E5B8A" w:rsidRDefault="0096549F" w:rsidP="00663D40">
      <w:pPr>
        <w:jc w:val="both"/>
        <w:rPr>
          <w:rFonts w:ascii="Times New Roman" w:hAnsi="Times New Roman"/>
          <w:sz w:val="22"/>
        </w:rPr>
      </w:pPr>
      <w:r w:rsidRPr="007E5B8A">
        <w:rPr>
          <w:rFonts w:ascii="Times New Roman" w:hAnsi="Times New Roman"/>
          <w:sz w:val="22"/>
        </w:rPr>
        <w:t xml:space="preserve">“MODERNISATION OF SPACES </w:t>
      </w:r>
      <w:r w:rsidR="0059176A">
        <w:rPr>
          <w:rFonts w:ascii="Times New Roman" w:hAnsi="Times New Roman"/>
          <w:sz w:val="22"/>
        </w:rPr>
        <w:t>TO IMPROVE THE QUALITY OF</w:t>
      </w:r>
      <w:r w:rsidR="0059176A" w:rsidRPr="007E5B8A">
        <w:rPr>
          <w:rFonts w:ascii="Times New Roman" w:hAnsi="Times New Roman"/>
          <w:sz w:val="22"/>
        </w:rPr>
        <w:t xml:space="preserve"> </w:t>
      </w:r>
      <w:r w:rsidR="00C91D59" w:rsidRPr="007E5B8A">
        <w:rPr>
          <w:rFonts w:ascii="Times New Roman" w:hAnsi="Times New Roman"/>
          <w:sz w:val="22"/>
        </w:rPr>
        <w:t>CARE OF CHRONIC PATIENTS</w:t>
      </w:r>
      <w:r w:rsidRPr="007E5B8A">
        <w:rPr>
          <w:rFonts w:ascii="Times New Roman" w:hAnsi="Times New Roman"/>
          <w:sz w:val="22"/>
        </w:rPr>
        <w:t xml:space="preserve"> IN BÍLOVECKÁ NEMOCNICE, a.s.”</w:t>
      </w:r>
    </w:p>
    <w:p w:rsidR="0096549F" w:rsidRPr="007E5B8A" w:rsidRDefault="0096549F" w:rsidP="00663D40">
      <w:pPr>
        <w:jc w:val="both"/>
        <w:rPr>
          <w:rFonts w:ascii="Times New Roman" w:hAnsi="Times New Roman"/>
          <w:sz w:val="22"/>
        </w:rPr>
      </w:pPr>
    </w:p>
    <w:p w:rsidR="0096549F" w:rsidRPr="007E5B8A" w:rsidRDefault="0096549F" w:rsidP="00EF7C88">
      <w:pPr>
        <w:pBdr>
          <w:top w:val="single" w:sz="4" w:space="1" w:color="auto"/>
        </w:pBdr>
        <w:jc w:val="both"/>
        <w:rPr>
          <w:rFonts w:ascii="Times New Roman" w:hAnsi="Times New Roman"/>
          <w:sz w:val="22"/>
        </w:rPr>
      </w:pPr>
    </w:p>
    <w:p w:rsidR="0096549F" w:rsidRPr="007E5B8A" w:rsidRDefault="00EF7C88" w:rsidP="00663D40">
      <w:pPr>
        <w:jc w:val="both"/>
        <w:rPr>
          <w:rFonts w:ascii="Times New Roman" w:hAnsi="Times New Roman"/>
          <w:sz w:val="20"/>
        </w:rPr>
      </w:pPr>
      <w:r w:rsidRPr="007E5B8A">
        <w:rPr>
          <w:rFonts w:ascii="Times New Roman" w:hAnsi="Times New Roman"/>
          <w:sz w:val="20"/>
        </w:rPr>
        <w:t>The Contracting e</w:t>
      </w:r>
      <w:r w:rsidR="0096549F" w:rsidRPr="007E5B8A">
        <w:rPr>
          <w:rFonts w:ascii="Times New Roman" w:hAnsi="Times New Roman"/>
          <w:sz w:val="20"/>
        </w:rPr>
        <w:t xml:space="preserve">ntity has </w:t>
      </w:r>
      <w:r w:rsidR="00C91D59" w:rsidRPr="007E5B8A">
        <w:rPr>
          <w:rFonts w:ascii="Times New Roman" w:hAnsi="Times New Roman"/>
          <w:sz w:val="20"/>
        </w:rPr>
        <w:t>established</w:t>
      </w:r>
      <w:r w:rsidR="0096549F" w:rsidRPr="007E5B8A">
        <w:rPr>
          <w:rFonts w:ascii="Times New Roman" w:hAnsi="Times New Roman"/>
          <w:sz w:val="20"/>
        </w:rPr>
        <w:t xml:space="preserve"> a single evaluation criterion for the public </w:t>
      </w:r>
      <w:r w:rsidR="00C91D59" w:rsidRPr="007E5B8A">
        <w:rPr>
          <w:rFonts w:ascii="Times New Roman" w:hAnsi="Times New Roman"/>
          <w:sz w:val="20"/>
        </w:rPr>
        <w:t>procurement</w:t>
      </w:r>
      <w:r w:rsidR="0096549F" w:rsidRPr="007E5B8A">
        <w:rPr>
          <w:rFonts w:ascii="Times New Roman" w:hAnsi="Times New Roman"/>
          <w:sz w:val="20"/>
        </w:rPr>
        <w:t xml:space="preserve"> in question, that is, the lowest bid price excluding VAT.</w:t>
      </w:r>
    </w:p>
    <w:p w:rsidR="00F00CF4" w:rsidRPr="007E5B8A" w:rsidRDefault="0096549F" w:rsidP="00663D40">
      <w:pPr>
        <w:jc w:val="both"/>
        <w:rPr>
          <w:rFonts w:ascii="Times New Roman" w:hAnsi="Times New Roman"/>
          <w:sz w:val="20"/>
        </w:rPr>
      </w:pPr>
      <w:r w:rsidRPr="007E5B8A">
        <w:rPr>
          <w:rFonts w:ascii="Times New Roman" w:hAnsi="Times New Roman"/>
          <w:sz w:val="20"/>
        </w:rPr>
        <w:t xml:space="preserve">The evaluation criterion is </w:t>
      </w:r>
      <w:r w:rsidR="00C91D59" w:rsidRPr="007E5B8A">
        <w:rPr>
          <w:rFonts w:ascii="Times New Roman" w:hAnsi="Times New Roman"/>
          <w:sz w:val="20"/>
        </w:rPr>
        <w:t>established</w:t>
      </w:r>
      <w:r w:rsidRPr="007E5B8A">
        <w:rPr>
          <w:rFonts w:ascii="Times New Roman" w:hAnsi="Times New Roman"/>
          <w:sz w:val="20"/>
        </w:rPr>
        <w:t xml:space="preserve"> fully in compliance with </w:t>
      </w:r>
      <w:r w:rsidR="00057181" w:rsidRPr="007E5B8A">
        <w:rPr>
          <w:rFonts w:ascii="Times New Roman" w:hAnsi="Times New Roman"/>
          <w:sz w:val="20"/>
        </w:rPr>
        <w:t xml:space="preserve">current legislation, Section 78, paragraph 1b </w:t>
      </w:r>
      <w:r w:rsidRPr="007E5B8A">
        <w:rPr>
          <w:rFonts w:ascii="Times New Roman" w:hAnsi="Times New Roman"/>
          <w:sz w:val="20"/>
        </w:rPr>
        <w:t xml:space="preserve">of the Act No. 137/2006 Coll., on public procurement, as amended, </w:t>
      </w:r>
      <w:r w:rsidR="00F00CF4" w:rsidRPr="007E5B8A">
        <w:rPr>
          <w:rFonts w:ascii="Times New Roman" w:hAnsi="Times New Roman"/>
          <w:sz w:val="20"/>
        </w:rPr>
        <w:t>and in accordance with the Guide for Applicants and Beneficiaries of the Subpro</w:t>
      </w:r>
      <w:r w:rsidR="00057181" w:rsidRPr="007E5B8A">
        <w:rPr>
          <w:rFonts w:ascii="Times New Roman" w:hAnsi="Times New Roman"/>
          <w:sz w:val="20"/>
        </w:rPr>
        <w:t>ject, Program implementing</w:t>
      </w:r>
      <w:r w:rsidR="00F00CF4" w:rsidRPr="007E5B8A">
        <w:rPr>
          <w:rFonts w:ascii="Times New Roman" w:hAnsi="Times New Roman"/>
          <w:sz w:val="20"/>
        </w:rPr>
        <w:t xml:space="preserve"> Swiss-Czech cooperation at the Ministry of Health of the Czech Republic, version 2, in force as from 6 January 2014, Article 7.2.4.1. – Obligation arising from the </w:t>
      </w:r>
      <w:r w:rsidR="00057181" w:rsidRPr="007E5B8A">
        <w:rPr>
          <w:rFonts w:ascii="Times New Roman" w:hAnsi="Times New Roman"/>
          <w:sz w:val="20"/>
        </w:rPr>
        <w:t xml:space="preserve">Program of </w:t>
      </w:r>
      <w:r w:rsidR="00F00CF4" w:rsidRPr="007E5B8A">
        <w:rPr>
          <w:rFonts w:ascii="Times New Roman" w:hAnsi="Times New Roman"/>
          <w:sz w:val="20"/>
        </w:rPr>
        <w:t xml:space="preserve">Swiss-Czech cooperation, paragraph </w:t>
      </w:r>
      <w:r w:rsidR="00057181" w:rsidRPr="007E5B8A">
        <w:rPr>
          <w:rFonts w:ascii="Times New Roman" w:hAnsi="Times New Roman"/>
          <w:sz w:val="20"/>
        </w:rPr>
        <w:t>– definition of</w:t>
      </w:r>
      <w:r w:rsidR="00F00CF4" w:rsidRPr="007E5B8A">
        <w:rPr>
          <w:rFonts w:ascii="Times New Roman" w:hAnsi="Times New Roman"/>
          <w:sz w:val="20"/>
        </w:rPr>
        <w:t xml:space="preserve"> evaluation criteria. </w:t>
      </w:r>
    </w:p>
    <w:p w:rsidR="00F00CF4" w:rsidRPr="007E5B8A" w:rsidRDefault="00F00CF4" w:rsidP="00663D40">
      <w:pPr>
        <w:jc w:val="both"/>
        <w:rPr>
          <w:rFonts w:ascii="Times New Roman" w:hAnsi="Times New Roman"/>
          <w:sz w:val="20"/>
        </w:rPr>
      </w:pPr>
      <w:r w:rsidRPr="007E5B8A">
        <w:rPr>
          <w:rFonts w:ascii="Times New Roman" w:hAnsi="Times New Roman"/>
          <w:sz w:val="20"/>
        </w:rPr>
        <w:t>The priority task of the Contracting entity in the implementation of the tender</w:t>
      </w:r>
      <w:r w:rsidR="00057181" w:rsidRPr="007E5B8A">
        <w:rPr>
          <w:rFonts w:ascii="Times New Roman" w:hAnsi="Times New Roman"/>
          <w:sz w:val="20"/>
        </w:rPr>
        <w:t xml:space="preserve"> procedure</w:t>
      </w:r>
      <w:r w:rsidRPr="007E5B8A">
        <w:rPr>
          <w:rFonts w:ascii="Times New Roman" w:hAnsi="Times New Roman"/>
          <w:sz w:val="20"/>
        </w:rPr>
        <w:t xml:space="preserve"> is to achieve maximum transparency. </w:t>
      </w:r>
    </w:p>
    <w:p w:rsidR="008A74AD" w:rsidRPr="007E5B8A" w:rsidRDefault="00F00CF4" w:rsidP="00663D40">
      <w:pPr>
        <w:jc w:val="both"/>
        <w:rPr>
          <w:rFonts w:ascii="Times New Roman" w:hAnsi="Times New Roman"/>
          <w:sz w:val="20"/>
        </w:rPr>
      </w:pPr>
      <w:r w:rsidRPr="007E5B8A">
        <w:rPr>
          <w:rFonts w:ascii="Times New Roman" w:hAnsi="Times New Roman"/>
          <w:sz w:val="20"/>
        </w:rPr>
        <w:t>To achieve this task the Cont</w:t>
      </w:r>
      <w:r w:rsidR="00057181" w:rsidRPr="007E5B8A">
        <w:rPr>
          <w:rFonts w:ascii="Times New Roman" w:hAnsi="Times New Roman"/>
          <w:sz w:val="20"/>
        </w:rPr>
        <w:t>racting entity uses a</w:t>
      </w:r>
      <w:r w:rsidR="008A74AD" w:rsidRPr="007E5B8A">
        <w:rPr>
          <w:rFonts w:ascii="Times New Roman" w:hAnsi="Times New Roman"/>
          <w:sz w:val="20"/>
        </w:rPr>
        <w:t xml:space="preserve"> single criterion to evaluate bids “THE LOWEST BID PRICE EXCLUDING VAT” and absolute definition</w:t>
      </w:r>
      <w:r w:rsidR="00057181" w:rsidRPr="007E5B8A">
        <w:rPr>
          <w:rFonts w:ascii="Times New Roman" w:hAnsi="Times New Roman"/>
          <w:sz w:val="20"/>
        </w:rPr>
        <w:t>s</w:t>
      </w:r>
      <w:r w:rsidR="008A74AD" w:rsidRPr="007E5B8A">
        <w:rPr>
          <w:rFonts w:ascii="Times New Roman" w:hAnsi="Times New Roman"/>
          <w:sz w:val="20"/>
        </w:rPr>
        <w:t xml:space="preserve"> of all other parameters of the contract, such as delivery time, length of the warranty period, etc.</w:t>
      </w:r>
    </w:p>
    <w:p w:rsidR="008A74AD" w:rsidRPr="007E5B8A" w:rsidRDefault="008A74AD" w:rsidP="00663D40">
      <w:pPr>
        <w:jc w:val="both"/>
        <w:rPr>
          <w:rFonts w:ascii="Times New Roman" w:hAnsi="Times New Roman"/>
          <w:sz w:val="20"/>
        </w:rPr>
      </w:pPr>
    </w:p>
    <w:p w:rsidR="008A74AD" w:rsidRPr="007E5B8A" w:rsidRDefault="008A74AD" w:rsidP="00663D40">
      <w:pPr>
        <w:jc w:val="both"/>
        <w:rPr>
          <w:rFonts w:ascii="Times New Roman" w:hAnsi="Times New Roman"/>
          <w:sz w:val="20"/>
        </w:rPr>
      </w:pPr>
      <w:r w:rsidRPr="007E5B8A">
        <w:rPr>
          <w:rFonts w:ascii="Times New Roman" w:hAnsi="Times New Roman"/>
          <w:sz w:val="20"/>
        </w:rPr>
        <w:t>In order to achieve the desired transparency, the Contracting entity shall proceed as follows:</w:t>
      </w:r>
    </w:p>
    <w:p w:rsidR="008A74AD" w:rsidRPr="007E5B8A" w:rsidRDefault="008A74AD" w:rsidP="00663D40">
      <w:pPr>
        <w:jc w:val="both"/>
        <w:rPr>
          <w:rFonts w:ascii="Times New Roman" w:hAnsi="Times New Roman"/>
          <w:sz w:val="20"/>
        </w:rPr>
      </w:pPr>
    </w:p>
    <w:p w:rsidR="009020ED" w:rsidRPr="007E5B8A" w:rsidRDefault="008A74AD" w:rsidP="00663D40">
      <w:pPr>
        <w:jc w:val="both"/>
        <w:rPr>
          <w:rFonts w:ascii="Times New Roman" w:hAnsi="Times New Roman"/>
          <w:sz w:val="20"/>
        </w:rPr>
      </w:pPr>
      <w:r w:rsidRPr="007E5B8A">
        <w:rPr>
          <w:rFonts w:ascii="Times New Roman" w:hAnsi="Times New Roman"/>
          <w:sz w:val="20"/>
        </w:rPr>
        <w:t>1)</w:t>
      </w:r>
      <w:r w:rsidR="0084239E" w:rsidRPr="007E5B8A">
        <w:rPr>
          <w:rFonts w:ascii="Times New Roman" w:hAnsi="Times New Roman"/>
          <w:sz w:val="20"/>
        </w:rPr>
        <w:t xml:space="preserve"> Project documentation and bill of quantities, which shall be the basis for drawing up bids, hence bid p</w:t>
      </w:r>
      <w:r w:rsidR="002529A9" w:rsidRPr="007E5B8A">
        <w:rPr>
          <w:rFonts w:ascii="Times New Roman" w:hAnsi="Times New Roman"/>
          <w:sz w:val="20"/>
        </w:rPr>
        <w:t xml:space="preserve">rice </w:t>
      </w:r>
      <w:r w:rsidR="00057181" w:rsidRPr="007E5B8A">
        <w:rPr>
          <w:rFonts w:ascii="Times New Roman" w:hAnsi="Times New Roman"/>
          <w:sz w:val="20"/>
        </w:rPr>
        <w:t>by the bidders,</w:t>
      </w:r>
      <w:r w:rsidR="002529A9" w:rsidRPr="007E5B8A">
        <w:rPr>
          <w:rFonts w:ascii="Times New Roman" w:hAnsi="Times New Roman"/>
          <w:sz w:val="20"/>
        </w:rPr>
        <w:t xml:space="preserve"> is processed in detail by a qualified project consultant, </w:t>
      </w:r>
      <w:r w:rsidR="007A41FB" w:rsidRPr="007E5B8A">
        <w:rPr>
          <w:rFonts w:ascii="Times New Roman" w:hAnsi="Times New Roman"/>
          <w:sz w:val="20"/>
        </w:rPr>
        <w:t xml:space="preserve">in particular in details concerning required quality of materials, delivered techniques, use of construction technologies, etc. </w:t>
      </w:r>
      <w:r w:rsidR="009020ED" w:rsidRPr="007E5B8A">
        <w:rPr>
          <w:rFonts w:ascii="Times New Roman" w:hAnsi="Times New Roman"/>
          <w:sz w:val="20"/>
        </w:rPr>
        <w:t xml:space="preserve">This thorough documentation </w:t>
      </w:r>
      <w:r w:rsidR="00057181" w:rsidRPr="007E5B8A">
        <w:rPr>
          <w:rFonts w:ascii="Times New Roman" w:hAnsi="Times New Roman"/>
          <w:sz w:val="20"/>
        </w:rPr>
        <w:t>prevents</w:t>
      </w:r>
      <w:r w:rsidR="009020ED" w:rsidRPr="007E5B8A">
        <w:rPr>
          <w:rFonts w:ascii="Times New Roman" w:hAnsi="Times New Roman"/>
          <w:sz w:val="20"/>
        </w:rPr>
        <w:t xml:space="preserve"> the candidates </w:t>
      </w:r>
      <w:r w:rsidR="00057181" w:rsidRPr="007E5B8A">
        <w:rPr>
          <w:rFonts w:ascii="Times New Roman" w:hAnsi="Times New Roman"/>
          <w:sz w:val="20"/>
        </w:rPr>
        <w:t>from using</w:t>
      </w:r>
      <w:r w:rsidR="009020ED" w:rsidRPr="007E5B8A">
        <w:rPr>
          <w:rFonts w:ascii="Times New Roman" w:hAnsi="Times New Roman"/>
          <w:sz w:val="20"/>
        </w:rPr>
        <w:t xml:space="preserve"> </w:t>
      </w:r>
      <w:r w:rsidR="00057181" w:rsidRPr="007E5B8A">
        <w:rPr>
          <w:rFonts w:ascii="Times New Roman" w:hAnsi="Times New Roman"/>
          <w:sz w:val="20"/>
        </w:rPr>
        <w:t>low-quality materials or procedures</w:t>
      </w:r>
      <w:r w:rsidR="009020ED" w:rsidRPr="007E5B8A">
        <w:rPr>
          <w:rFonts w:ascii="Times New Roman" w:hAnsi="Times New Roman"/>
          <w:sz w:val="20"/>
        </w:rPr>
        <w:t xml:space="preserve"> in the implementation of construction works. </w:t>
      </w:r>
      <w:r w:rsidR="0084239E" w:rsidRPr="007E5B8A">
        <w:rPr>
          <w:rFonts w:ascii="Times New Roman" w:hAnsi="Times New Roman"/>
          <w:sz w:val="20"/>
        </w:rPr>
        <w:t xml:space="preserve"> </w:t>
      </w:r>
    </w:p>
    <w:p w:rsidR="00156277" w:rsidRPr="007E5B8A" w:rsidRDefault="009020ED" w:rsidP="00663D40">
      <w:pPr>
        <w:jc w:val="both"/>
        <w:rPr>
          <w:rFonts w:ascii="Times New Roman" w:hAnsi="Times New Roman"/>
          <w:sz w:val="20"/>
        </w:rPr>
      </w:pPr>
      <w:r w:rsidRPr="007E5B8A">
        <w:rPr>
          <w:rFonts w:ascii="Times New Roman" w:hAnsi="Times New Roman"/>
          <w:sz w:val="20"/>
        </w:rPr>
        <w:t>The tender documentation expressly states:</w:t>
      </w:r>
    </w:p>
    <w:p w:rsidR="008270A6" w:rsidRPr="007E5B8A" w:rsidRDefault="00057181" w:rsidP="00663D40">
      <w:pPr>
        <w:pStyle w:val="Odstavecseseznamem"/>
        <w:numPr>
          <w:ilvl w:val="0"/>
          <w:numId w:val="1"/>
        </w:numPr>
        <w:jc w:val="both"/>
        <w:rPr>
          <w:rFonts w:ascii="Times New Roman" w:hAnsi="Times New Roman"/>
          <w:i/>
          <w:sz w:val="20"/>
        </w:rPr>
      </w:pPr>
      <w:r w:rsidRPr="007E5B8A">
        <w:rPr>
          <w:rFonts w:ascii="Times New Roman" w:hAnsi="Times New Roman"/>
          <w:i/>
          <w:sz w:val="20"/>
        </w:rPr>
        <w:t>Technical s</w:t>
      </w:r>
      <w:r w:rsidR="00156277" w:rsidRPr="007E5B8A">
        <w:rPr>
          <w:rFonts w:ascii="Times New Roman" w:hAnsi="Times New Roman"/>
          <w:i/>
          <w:sz w:val="20"/>
        </w:rPr>
        <w:t xml:space="preserve">pecifications are defined in the project documentation and bill of quantities, </w:t>
      </w:r>
      <w:r w:rsidR="008270A6" w:rsidRPr="007E5B8A">
        <w:rPr>
          <w:rFonts w:ascii="Times New Roman" w:hAnsi="Times New Roman"/>
          <w:i/>
          <w:sz w:val="20"/>
        </w:rPr>
        <w:t>which form the Annex 6 of the tender documentation.</w:t>
      </w:r>
    </w:p>
    <w:p w:rsidR="002A2164" w:rsidRPr="007E5B8A" w:rsidRDefault="00BF71D0" w:rsidP="00663D40">
      <w:pPr>
        <w:pStyle w:val="Odstavecseseznamem"/>
        <w:numPr>
          <w:ilvl w:val="0"/>
          <w:numId w:val="1"/>
        </w:numPr>
        <w:jc w:val="both"/>
        <w:rPr>
          <w:rFonts w:ascii="Times New Roman" w:hAnsi="Times New Roman"/>
          <w:i/>
          <w:sz w:val="20"/>
        </w:rPr>
      </w:pPr>
      <w:r w:rsidRPr="007E5B8A">
        <w:rPr>
          <w:rFonts w:ascii="Times New Roman" w:hAnsi="Times New Roman"/>
          <w:i/>
          <w:sz w:val="20"/>
        </w:rPr>
        <w:t xml:space="preserve">Where the tender documentation, </w:t>
      </w:r>
      <w:r w:rsidR="00057181" w:rsidRPr="007E5B8A">
        <w:rPr>
          <w:rFonts w:ascii="Times New Roman" w:hAnsi="Times New Roman"/>
          <w:i/>
          <w:sz w:val="20"/>
        </w:rPr>
        <w:t xml:space="preserve">technical </w:t>
      </w:r>
      <w:r w:rsidRPr="007E5B8A">
        <w:rPr>
          <w:rFonts w:ascii="Times New Roman" w:hAnsi="Times New Roman"/>
          <w:i/>
          <w:sz w:val="20"/>
        </w:rPr>
        <w:t xml:space="preserve">specifications or project documentation with the bill of quantities contain requirements or references to companies, </w:t>
      </w:r>
      <w:r w:rsidR="00057181" w:rsidRPr="007E5B8A">
        <w:rPr>
          <w:rFonts w:ascii="Times New Roman" w:hAnsi="Times New Roman"/>
          <w:i/>
          <w:sz w:val="20"/>
        </w:rPr>
        <w:t xml:space="preserve">trade </w:t>
      </w:r>
      <w:r w:rsidRPr="007E5B8A">
        <w:rPr>
          <w:rFonts w:ascii="Times New Roman" w:hAnsi="Times New Roman"/>
          <w:i/>
          <w:sz w:val="20"/>
        </w:rPr>
        <w:t>names or first and last names, specific designation</w:t>
      </w:r>
      <w:r w:rsidR="00057181" w:rsidRPr="007E5B8A">
        <w:rPr>
          <w:rFonts w:ascii="Times New Roman" w:hAnsi="Times New Roman"/>
          <w:i/>
          <w:sz w:val="20"/>
        </w:rPr>
        <w:t>s</w:t>
      </w:r>
      <w:r w:rsidRPr="007E5B8A">
        <w:rPr>
          <w:rFonts w:ascii="Times New Roman" w:hAnsi="Times New Roman"/>
          <w:i/>
          <w:sz w:val="20"/>
        </w:rPr>
        <w:t xml:space="preserve"> of products and services that are deemed characteristic of a specific subject, or its organizational unit, patents for inventions, utility models, industrial designs, trademarks or </w:t>
      </w:r>
      <w:r w:rsidR="004F69C9" w:rsidRPr="007E5B8A">
        <w:rPr>
          <w:rFonts w:ascii="Times New Roman" w:hAnsi="Times New Roman"/>
          <w:i/>
          <w:sz w:val="20"/>
        </w:rPr>
        <w:t>indication</w:t>
      </w:r>
      <w:r w:rsidRPr="007E5B8A">
        <w:rPr>
          <w:rFonts w:ascii="Times New Roman" w:hAnsi="Times New Roman"/>
          <w:i/>
          <w:sz w:val="20"/>
        </w:rPr>
        <w:t xml:space="preserve">s of origin, such specification shall be regarded as a </w:t>
      </w:r>
      <w:r w:rsidR="004F69C9" w:rsidRPr="007E5B8A">
        <w:rPr>
          <w:rFonts w:ascii="Times New Roman" w:hAnsi="Times New Roman"/>
          <w:i/>
          <w:sz w:val="20"/>
        </w:rPr>
        <w:t>standard</w:t>
      </w:r>
      <w:r w:rsidRPr="007E5B8A">
        <w:rPr>
          <w:rFonts w:ascii="Times New Roman" w:hAnsi="Times New Roman"/>
          <w:i/>
          <w:sz w:val="20"/>
        </w:rPr>
        <w:t>. It is permissible to replace all the specified materials with other equivalent</w:t>
      </w:r>
      <w:r w:rsidR="004F69C9" w:rsidRPr="007E5B8A">
        <w:rPr>
          <w:rFonts w:ascii="Times New Roman" w:hAnsi="Times New Roman"/>
          <w:i/>
          <w:sz w:val="20"/>
        </w:rPr>
        <w:t xml:space="preserve"> ones</w:t>
      </w:r>
      <w:r w:rsidRPr="007E5B8A">
        <w:rPr>
          <w:rFonts w:ascii="Times New Roman" w:hAnsi="Times New Roman"/>
          <w:i/>
          <w:sz w:val="20"/>
        </w:rPr>
        <w:t xml:space="preserve"> </w:t>
      </w:r>
      <w:r w:rsidR="002A2164" w:rsidRPr="007E5B8A">
        <w:rPr>
          <w:rFonts w:ascii="Times New Roman" w:hAnsi="Times New Roman"/>
          <w:i/>
          <w:sz w:val="20"/>
        </w:rPr>
        <w:t xml:space="preserve">for which the supplier guarantees that it will have </w:t>
      </w:r>
      <w:r w:rsidR="004F69C9" w:rsidRPr="007E5B8A">
        <w:rPr>
          <w:rFonts w:ascii="Times New Roman" w:hAnsi="Times New Roman"/>
          <w:i/>
          <w:sz w:val="20"/>
        </w:rPr>
        <w:t xml:space="preserve">at least </w:t>
      </w:r>
      <w:r w:rsidR="002A2164" w:rsidRPr="007E5B8A">
        <w:rPr>
          <w:rFonts w:ascii="Times New Roman" w:hAnsi="Times New Roman"/>
          <w:i/>
          <w:sz w:val="20"/>
        </w:rPr>
        <w:t>a minimum of identical properties, technical and qualitative parameters and that it will not affect the functionality of proposed constructions, technologies, products and materials used in the construction and will ensure the compliance with all required technical and user standards of the construction.</w:t>
      </w:r>
    </w:p>
    <w:p w:rsidR="00663D40" w:rsidRPr="007E5B8A" w:rsidRDefault="002A2164" w:rsidP="00663D40">
      <w:pPr>
        <w:pStyle w:val="Odstavecseseznamem"/>
        <w:jc w:val="both"/>
        <w:rPr>
          <w:rFonts w:ascii="Times New Roman" w:hAnsi="Times New Roman"/>
          <w:i/>
          <w:sz w:val="22"/>
        </w:rPr>
      </w:pPr>
      <w:r w:rsidRPr="007E5B8A">
        <w:rPr>
          <w:rFonts w:ascii="Times New Roman" w:hAnsi="Times New Roman"/>
          <w:i/>
          <w:sz w:val="20"/>
        </w:rPr>
        <w:t>Should a tenderer in its offer replace</w:t>
      </w:r>
      <w:r w:rsidR="004F69C9" w:rsidRPr="007E5B8A">
        <w:rPr>
          <w:rFonts w:ascii="Times New Roman" w:hAnsi="Times New Roman"/>
          <w:i/>
          <w:sz w:val="20"/>
        </w:rPr>
        <w:t xml:space="preserve"> a</w:t>
      </w:r>
      <w:r w:rsidRPr="007E5B8A">
        <w:rPr>
          <w:rFonts w:ascii="Times New Roman" w:hAnsi="Times New Roman"/>
          <w:i/>
          <w:sz w:val="20"/>
        </w:rPr>
        <w:t xml:space="preserve"> specified material with </w:t>
      </w:r>
      <w:r w:rsidR="004F69C9" w:rsidRPr="007E5B8A">
        <w:rPr>
          <w:rFonts w:ascii="Times New Roman" w:hAnsi="Times New Roman"/>
          <w:i/>
          <w:sz w:val="20"/>
        </w:rPr>
        <w:t>an</w:t>
      </w:r>
      <w:r w:rsidRPr="007E5B8A">
        <w:rPr>
          <w:rFonts w:ascii="Times New Roman" w:hAnsi="Times New Roman"/>
          <w:i/>
          <w:sz w:val="20"/>
        </w:rPr>
        <w:t xml:space="preserve"> equivalent</w:t>
      </w:r>
      <w:r w:rsidR="004F69C9" w:rsidRPr="007E5B8A">
        <w:rPr>
          <w:rFonts w:ascii="Times New Roman" w:hAnsi="Times New Roman"/>
          <w:i/>
          <w:sz w:val="20"/>
        </w:rPr>
        <w:t xml:space="preserve"> one</w:t>
      </w:r>
      <w:r w:rsidRPr="007E5B8A">
        <w:rPr>
          <w:rFonts w:ascii="Times New Roman" w:hAnsi="Times New Roman"/>
          <w:i/>
          <w:sz w:val="20"/>
        </w:rPr>
        <w:t xml:space="preserve">, the tenderer </w:t>
      </w:r>
      <w:r w:rsidRPr="007E5B8A">
        <w:rPr>
          <w:rFonts w:ascii="Times New Roman" w:hAnsi="Times New Roman"/>
          <w:b/>
          <w:i/>
          <w:sz w:val="20"/>
          <w:u w:val="single"/>
        </w:rPr>
        <w:t xml:space="preserve">shall be obliged to </w:t>
      </w:r>
      <w:r w:rsidR="00663D40" w:rsidRPr="007E5B8A">
        <w:rPr>
          <w:rFonts w:ascii="Times New Roman" w:hAnsi="Times New Roman"/>
          <w:b/>
          <w:i/>
          <w:sz w:val="20"/>
          <w:u w:val="single"/>
        </w:rPr>
        <w:t>insert technical sheets in the offer</w:t>
      </w:r>
      <w:r w:rsidR="00663D40" w:rsidRPr="007E5B8A">
        <w:rPr>
          <w:rFonts w:ascii="Times New Roman" w:hAnsi="Times New Roman"/>
          <w:i/>
          <w:sz w:val="20"/>
        </w:rPr>
        <w:t xml:space="preserve">, evidencing that the equivalent will have at least a minimum of identical properties, technical and qualitative parameters as the material suggested and specified by the Contracting entity. Should the suggested equivalent fail to meet the parameters specified by the Contracting entity, which need to be deemed a minimum standard, the bid of the tenderer shall be excluded and the tenderer shall be disqualified from further participation in the tender procedure.  </w:t>
      </w:r>
      <w:r w:rsidR="00663D40" w:rsidRPr="007E5B8A">
        <w:rPr>
          <w:rFonts w:ascii="Times New Roman" w:hAnsi="Times New Roman"/>
          <w:i/>
          <w:sz w:val="22"/>
        </w:rPr>
        <w:t xml:space="preserve">  </w:t>
      </w:r>
    </w:p>
    <w:p w:rsidR="00663D40" w:rsidRPr="007E5B8A" w:rsidRDefault="00663D40" w:rsidP="00663D40">
      <w:pPr>
        <w:pStyle w:val="Odstavecseseznamem"/>
        <w:jc w:val="both"/>
        <w:rPr>
          <w:rFonts w:ascii="Times New Roman" w:hAnsi="Times New Roman"/>
          <w:i/>
          <w:sz w:val="22"/>
        </w:rPr>
      </w:pPr>
    </w:p>
    <w:p w:rsidR="00663D40" w:rsidRPr="007E5B8A" w:rsidRDefault="00663D40" w:rsidP="00663D40">
      <w:pPr>
        <w:pStyle w:val="Odstavecseseznamem"/>
        <w:jc w:val="both"/>
        <w:rPr>
          <w:rFonts w:ascii="Times New Roman" w:hAnsi="Times New Roman"/>
          <w:i/>
          <w:sz w:val="22"/>
        </w:rPr>
      </w:pPr>
    </w:p>
    <w:p w:rsidR="00663D40" w:rsidRPr="007E5B8A" w:rsidRDefault="00663D40" w:rsidP="00663D40">
      <w:pPr>
        <w:pStyle w:val="Odstavecseseznamem"/>
        <w:jc w:val="both"/>
        <w:rPr>
          <w:rFonts w:ascii="Times New Roman" w:hAnsi="Times New Roman"/>
          <w:sz w:val="20"/>
        </w:rPr>
      </w:pPr>
      <w:r w:rsidRPr="007E5B8A">
        <w:rPr>
          <w:rFonts w:ascii="Times New Roman" w:hAnsi="Times New Roman"/>
          <w:sz w:val="20"/>
        </w:rPr>
        <w:t>The above clearly indicates that the tenderers may freely choose from the range of manufacturers or suppliers for the su</w:t>
      </w:r>
      <w:r w:rsidR="004F69C9" w:rsidRPr="007E5B8A">
        <w:rPr>
          <w:rFonts w:ascii="Times New Roman" w:hAnsi="Times New Roman"/>
          <w:sz w:val="20"/>
        </w:rPr>
        <w:t>pply of equipment and materials;</w:t>
      </w:r>
      <w:r w:rsidRPr="007E5B8A">
        <w:rPr>
          <w:rFonts w:ascii="Times New Roman" w:hAnsi="Times New Roman"/>
          <w:sz w:val="20"/>
        </w:rPr>
        <w:t xml:space="preserve"> however, they need to comply with the requirements for a minimum specified standard. </w:t>
      </w:r>
    </w:p>
    <w:p w:rsidR="00663D40" w:rsidRPr="007E5B8A" w:rsidRDefault="00663D40" w:rsidP="00663D40">
      <w:pPr>
        <w:pStyle w:val="Odstavecseseznamem"/>
        <w:jc w:val="both"/>
        <w:rPr>
          <w:rFonts w:ascii="Times New Roman" w:hAnsi="Times New Roman"/>
          <w:sz w:val="20"/>
        </w:rPr>
      </w:pPr>
    </w:p>
    <w:p w:rsidR="00EF4121" w:rsidRPr="007E5B8A" w:rsidRDefault="00EF4121" w:rsidP="00663D40">
      <w:pPr>
        <w:pStyle w:val="Odstavecseseznamem"/>
        <w:jc w:val="both"/>
        <w:rPr>
          <w:rFonts w:ascii="Times New Roman" w:hAnsi="Times New Roman"/>
          <w:sz w:val="20"/>
        </w:rPr>
      </w:pPr>
      <w:r w:rsidRPr="007E5B8A">
        <w:rPr>
          <w:rFonts w:ascii="Times New Roman" w:hAnsi="Times New Roman"/>
          <w:sz w:val="20"/>
        </w:rPr>
        <w:t xml:space="preserve">2) The expertise of potential </w:t>
      </w:r>
      <w:r w:rsidR="004F69C9" w:rsidRPr="007E5B8A">
        <w:rPr>
          <w:rFonts w:ascii="Times New Roman" w:hAnsi="Times New Roman"/>
          <w:sz w:val="20"/>
        </w:rPr>
        <w:t>contractors</w:t>
      </w:r>
      <w:r w:rsidRPr="007E5B8A">
        <w:rPr>
          <w:rFonts w:ascii="Times New Roman" w:hAnsi="Times New Roman"/>
          <w:sz w:val="20"/>
        </w:rPr>
        <w:t xml:space="preserve"> shall be checked and evaluated on the basis of criteria specified as part of requirements to prove meeting the technical qualification requirements, where the Contracting entity requires the evidence of professional experience in the implementation of contracts similar to the subject of the tender procedure, as well as the evidence of expertise and experience of supplier’s leaders, with the authorization requirement in the field of building construction. </w:t>
      </w:r>
    </w:p>
    <w:p w:rsidR="00EF4121" w:rsidRPr="007E5B8A" w:rsidRDefault="00EF4121" w:rsidP="00663D40">
      <w:pPr>
        <w:pStyle w:val="Odstavecseseznamem"/>
        <w:jc w:val="both"/>
        <w:rPr>
          <w:rFonts w:ascii="Times New Roman" w:hAnsi="Times New Roman"/>
          <w:sz w:val="20"/>
        </w:rPr>
      </w:pPr>
    </w:p>
    <w:p w:rsidR="00C417C8" w:rsidRPr="007E5B8A" w:rsidRDefault="00EF4121" w:rsidP="00663D40">
      <w:pPr>
        <w:pStyle w:val="Odstavecseseznamem"/>
        <w:jc w:val="both"/>
        <w:rPr>
          <w:rFonts w:ascii="Times New Roman" w:hAnsi="Times New Roman"/>
          <w:sz w:val="20"/>
        </w:rPr>
      </w:pPr>
      <w:r w:rsidRPr="007E5B8A">
        <w:rPr>
          <w:rFonts w:ascii="Times New Roman" w:hAnsi="Times New Roman"/>
          <w:sz w:val="20"/>
        </w:rPr>
        <w:t>3) The Contracting entity s</w:t>
      </w:r>
      <w:r w:rsidR="00985DFC" w:rsidRPr="007E5B8A">
        <w:rPr>
          <w:rFonts w:ascii="Times New Roman" w:hAnsi="Times New Roman"/>
          <w:sz w:val="20"/>
        </w:rPr>
        <w:t>hall check the work implemented and</w:t>
      </w:r>
      <w:r w:rsidRPr="007E5B8A">
        <w:rPr>
          <w:rFonts w:ascii="Times New Roman" w:hAnsi="Times New Roman"/>
          <w:sz w:val="20"/>
        </w:rPr>
        <w:t xml:space="preserve"> material and technologies used consistently by itself, through its </w:t>
      </w:r>
      <w:r w:rsidR="00C417C8" w:rsidRPr="007E5B8A">
        <w:rPr>
          <w:rFonts w:ascii="Times New Roman" w:hAnsi="Times New Roman"/>
          <w:sz w:val="20"/>
        </w:rPr>
        <w:t xml:space="preserve">specialists, as well as, in particular, through the external technical supervision, which shall be selected on the basis </w:t>
      </w:r>
      <w:r w:rsidR="00985DFC" w:rsidRPr="007E5B8A">
        <w:rPr>
          <w:rFonts w:ascii="Times New Roman" w:hAnsi="Times New Roman"/>
          <w:sz w:val="20"/>
        </w:rPr>
        <w:t>of an invitation to tender, where</w:t>
      </w:r>
      <w:r w:rsidR="00C417C8" w:rsidRPr="007E5B8A">
        <w:rPr>
          <w:rFonts w:ascii="Times New Roman" w:hAnsi="Times New Roman"/>
          <w:sz w:val="20"/>
        </w:rPr>
        <w:t xml:space="preserve"> high expertise of the authorized person and its experience with constructions similar to the subject of </w:t>
      </w:r>
      <w:r w:rsidR="00985DFC" w:rsidRPr="007E5B8A">
        <w:rPr>
          <w:rFonts w:ascii="Times New Roman" w:hAnsi="Times New Roman"/>
          <w:sz w:val="20"/>
        </w:rPr>
        <w:t>the tender procedure shall be</w:t>
      </w:r>
      <w:r w:rsidR="00C417C8" w:rsidRPr="007E5B8A">
        <w:rPr>
          <w:rFonts w:ascii="Times New Roman" w:hAnsi="Times New Roman"/>
          <w:sz w:val="20"/>
        </w:rPr>
        <w:t xml:space="preserve"> the main selection criterion. During the actual implementation of construction works, all key steps in the implementation of construction shall be supervised, as well as duly documented. </w:t>
      </w:r>
    </w:p>
    <w:p w:rsidR="00C417C8" w:rsidRPr="007E5B8A" w:rsidRDefault="00C417C8" w:rsidP="00663D40">
      <w:pPr>
        <w:pStyle w:val="Odstavecseseznamem"/>
        <w:jc w:val="both"/>
        <w:rPr>
          <w:rFonts w:ascii="Times New Roman" w:hAnsi="Times New Roman"/>
          <w:sz w:val="20"/>
        </w:rPr>
      </w:pPr>
    </w:p>
    <w:p w:rsidR="00A62B4F" w:rsidRPr="007E5B8A" w:rsidRDefault="00C417C8" w:rsidP="00663D40">
      <w:pPr>
        <w:pStyle w:val="Odstavecseseznamem"/>
        <w:jc w:val="both"/>
        <w:rPr>
          <w:rFonts w:ascii="Times New Roman" w:hAnsi="Times New Roman"/>
          <w:sz w:val="20"/>
        </w:rPr>
      </w:pPr>
      <w:r w:rsidRPr="007E5B8A">
        <w:rPr>
          <w:rFonts w:ascii="Times New Roman" w:hAnsi="Times New Roman"/>
          <w:sz w:val="20"/>
        </w:rPr>
        <w:t xml:space="preserve">4) The Contracting entity drafted a detailed contract for work </w:t>
      </w:r>
      <w:r w:rsidR="00985DFC" w:rsidRPr="007E5B8A">
        <w:rPr>
          <w:rFonts w:ascii="Times New Roman" w:hAnsi="Times New Roman"/>
          <w:sz w:val="20"/>
        </w:rPr>
        <w:t>pursuant to Section 2586 et seq</w:t>
      </w:r>
      <w:r w:rsidR="00A62B4F" w:rsidRPr="007E5B8A">
        <w:rPr>
          <w:rFonts w:ascii="Times New Roman" w:hAnsi="Times New Roman"/>
          <w:sz w:val="20"/>
        </w:rPr>
        <w:t>. of the Act No. 89/2012 Coll., of the Civil Code, as amended, which defines terms for the implementation of construction works in details, such as:</w:t>
      </w:r>
    </w:p>
    <w:p w:rsidR="00A62B4F" w:rsidRPr="007E5B8A" w:rsidRDefault="00A62B4F" w:rsidP="00A62B4F">
      <w:pPr>
        <w:pStyle w:val="Odstavecseseznamem"/>
        <w:jc w:val="both"/>
        <w:rPr>
          <w:rFonts w:ascii="Times New Roman" w:hAnsi="Times New Roman"/>
          <w:sz w:val="20"/>
        </w:rPr>
      </w:pPr>
      <w:r w:rsidRPr="007E5B8A">
        <w:rPr>
          <w:rFonts w:ascii="Times New Roman" w:hAnsi="Times New Roman"/>
          <w:sz w:val="20"/>
        </w:rPr>
        <w:tab/>
        <w:t>a) delivery time,</w:t>
      </w:r>
    </w:p>
    <w:p w:rsidR="00A62B4F" w:rsidRPr="007E5B8A" w:rsidRDefault="00A62B4F" w:rsidP="00A62B4F">
      <w:pPr>
        <w:pStyle w:val="Odstavecseseznamem"/>
        <w:jc w:val="both"/>
        <w:rPr>
          <w:rFonts w:ascii="Times New Roman" w:hAnsi="Times New Roman"/>
          <w:sz w:val="20"/>
        </w:rPr>
      </w:pPr>
      <w:r w:rsidRPr="007E5B8A">
        <w:rPr>
          <w:rFonts w:ascii="Times New Roman" w:hAnsi="Times New Roman"/>
          <w:sz w:val="20"/>
        </w:rPr>
        <w:tab/>
        <w:t>b) warranty period,</w:t>
      </w:r>
    </w:p>
    <w:p w:rsidR="00A62B4F" w:rsidRPr="007E5B8A" w:rsidRDefault="00A62B4F" w:rsidP="00A62B4F">
      <w:pPr>
        <w:pStyle w:val="Odstavecseseznamem"/>
        <w:jc w:val="both"/>
        <w:rPr>
          <w:rFonts w:ascii="Times New Roman" w:hAnsi="Times New Roman"/>
          <w:sz w:val="20"/>
        </w:rPr>
      </w:pPr>
      <w:r w:rsidRPr="007E5B8A">
        <w:rPr>
          <w:rFonts w:ascii="Times New Roman" w:hAnsi="Times New Roman"/>
          <w:sz w:val="20"/>
        </w:rPr>
        <w:tab/>
        <w:t>c) place of performance,</w:t>
      </w:r>
    </w:p>
    <w:p w:rsidR="00A62B4F" w:rsidRPr="007E5B8A" w:rsidRDefault="00A62B4F" w:rsidP="00A62B4F">
      <w:pPr>
        <w:pStyle w:val="Odstavecseseznamem"/>
        <w:jc w:val="both"/>
        <w:rPr>
          <w:rFonts w:ascii="Times New Roman" w:hAnsi="Times New Roman"/>
          <w:sz w:val="20"/>
        </w:rPr>
      </w:pPr>
      <w:r w:rsidRPr="007E5B8A">
        <w:rPr>
          <w:rFonts w:ascii="Times New Roman" w:hAnsi="Times New Roman"/>
          <w:sz w:val="20"/>
        </w:rPr>
        <w:tab/>
        <w:t>d) ownership of the work,</w:t>
      </w:r>
    </w:p>
    <w:p w:rsidR="00A62B4F" w:rsidRPr="007E5B8A" w:rsidRDefault="00A62B4F" w:rsidP="00A62B4F">
      <w:pPr>
        <w:pStyle w:val="Odstavecseseznamem"/>
        <w:jc w:val="both"/>
        <w:rPr>
          <w:rFonts w:ascii="Times New Roman" w:hAnsi="Times New Roman"/>
          <w:sz w:val="20"/>
        </w:rPr>
      </w:pPr>
      <w:r w:rsidRPr="007E5B8A">
        <w:rPr>
          <w:rFonts w:ascii="Times New Roman" w:hAnsi="Times New Roman"/>
          <w:sz w:val="20"/>
        </w:rPr>
        <w:tab/>
        <w:t>e) price of the work,</w:t>
      </w:r>
    </w:p>
    <w:p w:rsidR="00A62B4F" w:rsidRPr="007E5B8A" w:rsidRDefault="00A62B4F" w:rsidP="00A62B4F">
      <w:pPr>
        <w:pStyle w:val="Odstavecseseznamem"/>
        <w:jc w:val="both"/>
        <w:rPr>
          <w:rFonts w:ascii="Times New Roman" w:hAnsi="Times New Roman"/>
          <w:sz w:val="20"/>
        </w:rPr>
      </w:pPr>
      <w:r w:rsidRPr="007E5B8A">
        <w:rPr>
          <w:rFonts w:ascii="Times New Roman" w:hAnsi="Times New Roman"/>
          <w:sz w:val="20"/>
        </w:rPr>
        <w:tab/>
        <w:t xml:space="preserve">f) </w:t>
      </w:r>
      <w:r w:rsidR="00A33459" w:rsidRPr="007E5B8A">
        <w:rPr>
          <w:rFonts w:ascii="Times New Roman" w:hAnsi="Times New Roman"/>
          <w:sz w:val="20"/>
        </w:rPr>
        <w:t>terms</w:t>
      </w:r>
      <w:r w:rsidR="00985DFC" w:rsidRPr="007E5B8A">
        <w:rPr>
          <w:rFonts w:ascii="Times New Roman" w:hAnsi="Times New Roman"/>
          <w:sz w:val="20"/>
        </w:rPr>
        <w:t xml:space="preserve"> of</w:t>
      </w:r>
      <w:r w:rsidRPr="007E5B8A">
        <w:rPr>
          <w:rFonts w:ascii="Times New Roman" w:hAnsi="Times New Roman"/>
          <w:sz w:val="20"/>
        </w:rPr>
        <w:t xml:space="preserve"> the implementation of a</w:t>
      </w:r>
      <w:r w:rsidR="00985DFC" w:rsidRPr="007E5B8A">
        <w:rPr>
          <w:rFonts w:ascii="Times New Roman" w:hAnsi="Times New Roman"/>
          <w:sz w:val="20"/>
        </w:rPr>
        <w:t>dditional work, or limitation of</w:t>
      </w:r>
      <w:r w:rsidRPr="007E5B8A">
        <w:rPr>
          <w:rFonts w:ascii="Times New Roman" w:hAnsi="Times New Roman"/>
          <w:sz w:val="20"/>
        </w:rPr>
        <w:t xml:space="preserve"> the scope of work,</w:t>
      </w:r>
    </w:p>
    <w:p w:rsidR="00A62B4F" w:rsidRPr="007E5B8A" w:rsidRDefault="00A62B4F" w:rsidP="00A62B4F">
      <w:pPr>
        <w:pStyle w:val="Odstavecseseznamem"/>
        <w:jc w:val="both"/>
        <w:rPr>
          <w:rFonts w:ascii="Times New Roman" w:hAnsi="Times New Roman"/>
          <w:sz w:val="20"/>
        </w:rPr>
      </w:pPr>
      <w:r w:rsidRPr="007E5B8A">
        <w:rPr>
          <w:rFonts w:ascii="Times New Roman" w:hAnsi="Times New Roman"/>
          <w:sz w:val="20"/>
        </w:rPr>
        <w:tab/>
        <w:t xml:space="preserve">g) penalties in the event of non-compliance with the contractual arrangements, </w:t>
      </w:r>
    </w:p>
    <w:p w:rsidR="00A33459" w:rsidRPr="007E5B8A" w:rsidRDefault="00A62B4F" w:rsidP="00A62B4F">
      <w:pPr>
        <w:pStyle w:val="Odstavecseseznamem"/>
        <w:jc w:val="both"/>
        <w:rPr>
          <w:rFonts w:ascii="Times New Roman" w:hAnsi="Times New Roman"/>
          <w:sz w:val="20"/>
        </w:rPr>
      </w:pPr>
      <w:r w:rsidRPr="007E5B8A">
        <w:rPr>
          <w:rFonts w:ascii="Times New Roman" w:hAnsi="Times New Roman"/>
          <w:sz w:val="20"/>
        </w:rPr>
        <w:tab/>
        <w:t xml:space="preserve">i) </w:t>
      </w:r>
      <w:r w:rsidR="00A33459" w:rsidRPr="007E5B8A">
        <w:rPr>
          <w:rFonts w:ascii="Times New Roman" w:hAnsi="Times New Roman"/>
          <w:sz w:val="20"/>
        </w:rPr>
        <w:t>method to ensure proper performance of work and work quality,</w:t>
      </w:r>
    </w:p>
    <w:p w:rsidR="00A33459" w:rsidRPr="007E5B8A" w:rsidRDefault="00985DFC" w:rsidP="00A62B4F">
      <w:pPr>
        <w:pStyle w:val="Odstavecseseznamem"/>
        <w:jc w:val="both"/>
        <w:rPr>
          <w:rFonts w:ascii="Times New Roman" w:hAnsi="Times New Roman"/>
          <w:sz w:val="20"/>
        </w:rPr>
      </w:pPr>
      <w:r w:rsidRPr="007E5B8A">
        <w:rPr>
          <w:rFonts w:ascii="Times New Roman" w:hAnsi="Times New Roman"/>
          <w:sz w:val="20"/>
        </w:rPr>
        <w:tab/>
        <w:t xml:space="preserve">j) terms of </w:t>
      </w:r>
      <w:r w:rsidR="00A33459" w:rsidRPr="007E5B8A">
        <w:rPr>
          <w:rFonts w:ascii="Times New Roman" w:hAnsi="Times New Roman"/>
          <w:sz w:val="20"/>
        </w:rPr>
        <w:t>the performance of work and principles for checking the performed work,</w:t>
      </w:r>
    </w:p>
    <w:p w:rsidR="00A33459" w:rsidRPr="007E5B8A" w:rsidRDefault="00985DFC" w:rsidP="00A62B4F">
      <w:pPr>
        <w:pStyle w:val="Odstavecseseznamem"/>
        <w:jc w:val="both"/>
        <w:rPr>
          <w:rFonts w:ascii="Times New Roman" w:hAnsi="Times New Roman"/>
          <w:sz w:val="20"/>
        </w:rPr>
      </w:pPr>
      <w:r w:rsidRPr="007E5B8A">
        <w:rPr>
          <w:rFonts w:ascii="Times New Roman" w:hAnsi="Times New Roman"/>
          <w:sz w:val="20"/>
        </w:rPr>
        <w:tab/>
        <w:t>k) terms of</w:t>
      </w:r>
      <w:r w:rsidR="00A33459" w:rsidRPr="007E5B8A">
        <w:rPr>
          <w:rFonts w:ascii="Times New Roman" w:hAnsi="Times New Roman"/>
          <w:sz w:val="20"/>
        </w:rPr>
        <w:t xml:space="preserve"> keeping a building logbook,</w:t>
      </w:r>
    </w:p>
    <w:p w:rsidR="00A33459" w:rsidRPr="007E5B8A" w:rsidRDefault="00985DFC" w:rsidP="00A62B4F">
      <w:pPr>
        <w:pStyle w:val="Odstavecseseznamem"/>
        <w:jc w:val="both"/>
        <w:rPr>
          <w:rFonts w:ascii="Times New Roman" w:hAnsi="Times New Roman"/>
          <w:sz w:val="20"/>
        </w:rPr>
      </w:pPr>
      <w:r w:rsidRPr="007E5B8A">
        <w:rPr>
          <w:rFonts w:ascii="Times New Roman" w:hAnsi="Times New Roman"/>
          <w:sz w:val="20"/>
        </w:rPr>
        <w:tab/>
        <w:t>l) terms of the</w:t>
      </w:r>
      <w:r w:rsidR="00A33459" w:rsidRPr="007E5B8A">
        <w:rPr>
          <w:rFonts w:ascii="Times New Roman" w:hAnsi="Times New Roman"/>
          <w:sz w:val="20"/>
        </w:rPr>
        <w:t xml:space="preserve"> handover and takeover of the work and other terms. </w:t>
      </w:r>
    </w:p>
    <w:p w:rsidR="00A33459" w:rsidRPr="007E5B8A" w:rsidRDefault="00A33459" w:rsidP="00A62B4F">
      <w:pPr>
        <w:pStyle w:val="Odstavecseseznamem"/>
        <w:jc w:val="both"/>
        <w:rPr>
          <w:rFonts w:ascii="Times New Roman" w:hAnsi="Times New Roman"/>
          <w:sz w:val="20"/>
        </w:rPr>
      </w:pPr>
    </w:p>
    <w:p w:rsidR="00C87FA8" w:rsidRPr="007E5B8A" w:rsidRDefault="00A33459" w:rsidP="00A62B4F">
      <w:pPr>
        <w:pStyle w:val="Odstavecseseznamem"/>
        <w:jc w:val="both"/>
        <w:rPr>
          <w:rFonts w:ascii="Times New Roman" w:hAnsi="Times New Roman"/>
          <w:sz w:val="20"/>
        </w:rPr>
      </w:pPr>
      <w:r w:rsidRPr="007E5B8A">
        <w:rPr>
          <w:rFonts w:ascii="Times New Roman" w:hAnsi="Times New Roman"/>
          <w:sz w:val="20"/>
        </w:rPr>
        <w:t xml:space="preserve">In other words, this contract thoroughly specifies </w:t>
      </w:r>
      <w:r w:rsidR="00C87FA8" w:rsidRPr="007E5B8A">
        <w:rPr>
          <w:rFonts w:ascii="Times New Roman" w:hAnsi="Times New Roman"/>
          <w:sz w:val="20"/>
        </w:rPr>
        <w:t xml:space="preserve">terms and conditions for the performance of the subject of the public </w:t>
      </w:r>
      <w:r w:rsidR="00985DFC" w:rsidRPr="007E5B8A">
        <w:rPr>
          <w:rFonts w:ascii="Times New Roman" w:hAnsi="Times New Roman"/>
          <w:sz w:val="20"/>
        </w:rPr>
        <w:t xml:space="preserve">procurement </w:t>
      </w:r>
      <w:r w:rsidR="00C87FA8" w:rsidRPr="007E5B8A">
        <w:rPr>
          <w:rFonts w:ascii="Times New Roman" w:hAnsi="Times New Roman"/>
          <w:sz w:val="20"/>
        </w:rPr>
        <w:t xml:space="preserve">without any ambiguity. The specified terms are identical for all tenderers and completely transparent. </w:t>
      </w:r>
    </w:p>
    <w:p w:rsidR="00C87FA8" w:rsidRPr="007E5B8A" w:rsidRDefault="00C87FA8" w:rsidP="00A62B4F">
      <w:pPr>
        <w:pStyle w:val="Odstavecseseznamem"/>
        <w:jc w:val="both"/>
        <w:rPr>
          <w:rFonts w:ascii="Times New Roman" w:hAnsi="Times New Roman"/>
          <w:sz w:val="20"/>
        </w:rPr>
      </w:pPr>
    </w:p>
    <w:p w:rsidR="00F63925" w:rsidRPr="007E5B8A" w:rsidRDefault="00C87FA8" w:rsidP="00A62B4F">
      <w:pPr>
        <w:pStyle w:val="Odstavecseseznamem"/>
        <w:jc w:val="both"/>
        <w:rPr>
          <w:rFonts w:ascii="Times New Roman" w:hAnsi="Times New Roman"/>
          <w:sz w:val="20"/>
        </w:rPr>
      </w:pPr>
      <w:r w:rsidRPr="007E5B8A">
        <w:rPr>
          <w:rFonts w:ascii="Times New Roman" w:hAnsi="Times New Roman"/>
          <w:sz w:val="20"/>
        </w:rPr>
        <w:t>The above clearly</w:t>
      </w:r>
      <w:r w:rsidR="00985DFC" w:rsidRPr="007E5B8A">
        <w:rPr>
          <w:rFonts w:ascii="Times New Roman" w:hAnsi="Times New Roman"/>
          <w:sz w:val="20"/>
        </w:rPr>
        <w:t xml:space="preserve"> indicates that the establishment</w:t>
      </w:r>
      <w:r w:rsidRPr="007E5B8A">
        <w:rPr>
          <w:rFonts w:ascii="Times New Roman" w:hAnsi="Times New Roman"/>
          <w:sz w:val="20"/>
        </w:rPr>
        <w:t xml:space="preserve"> of the single evaluation criterion prevented possible errors in improper or subjective </w:t>
      </w:r>
      <w:r w:rsidR="00F63925" w:rsidRPr="007E5B8A">
        <w:rPr>
          <w:rFonts w:ascii="Times New Roman" w:hAnsi="Times New Roman"/>
          <w:sz w:val="20"/>
        </w:rPr>
        <w:t xml:space="preserve">assessment and </w:t>
      </w:r>
      <w:r w:rsidRPr="007E5B8A">
        <w:rPr>
          <w:rFonts w:ascii="Times New Roman" w:hAnsi="Times New Roman"/>
          <w:sz w:val="20"/>
        </w:rPr>
        <w:t xml:space="preserve">evaluation </w:t>
      </w:r>
      <w:r w:rsidR="00F63925" w:rsidRPr="007E5B8A">
        <w:rPr>
          <w:rFonts w:ascii="Times New Roman" w:hAnsi="Times New Roman"/>
          <w:sz w:val="20"/>
        </w:rPr>
        <w:t xml:space="preserve">of </w:t>
      </w:r>
      <w:r w:rsidR="00985DFC" w:rsidRPr="007E5B8A">
        <w:rPr>
          <w:rFonts w:ascii="Times New Roman" w:hAnsi="Times New Roman"/>
          <w:sz w:val="20"/>
        </w:rPr>
        <w:t>bids</w:t>
      </w:r>
      <w:r w:rsidR="00F63925" w:rsidRPr="007E5B8A">
        <w:rPr>
          <w:rFonts w:ascii="Times New Roman" w:hAnsi="Times New Roman"/>
          <w:sz w:val="20"/>
        </w:rPr>
        <w:t xml:space="preserve"> in the event of </w:t>
      </w:r>
      <w:r w:rsidR="00985DFC" w:rsidRPr="007E5B8A">
        <w:rPr>
          <w:rFonts w:ascii="Times New Roman" w:hAnsi="Times New Roman"/>
          <w:sz w:val="20"/>
        </w:rPr>
        <w:t>the establishment of the evaluation</w:t>
      </w:r>
      <w:r w:rsidR="00F63925" w:rsidRPr="007E5B8A">
        <w:rPr>
          <w:rFonts w:ascii="Times New Roman" w:hAnsi="Times New Roman"/>
          <w:sz w:val="20"/>
        </w:rPr>
        <w:t xml:space="preserve"> criterion in the form of economic profitability of </w:t>
      </w:r>
      <w:r w:rsidR="00985DFC" w:rsidRPr="007E5B8A">
        <w:rPr>
          <w:rFonts w:ascii="Times New Roman" w:hAnsi="Times New Roman"/>
          <w:sz w:val="20"/>
        </w:rPr>
        <w:t>tenders pursuant to Section 78, paragraph 1a</w:t>
      </w:r>
      <w:r w:rsidR="00F63925" w:rsidRPr="007E5B8A">
        <w:rPr>
          <w:rFonts w:ascii="Times New Roman" w:hAnsi="Times New Roman"/>
          <w:sz w:val="20"/>
        </w:rPr>
        <w:t xml:space="preserve"> of the Act No. 137/2006 Coll., on public procurement, as amended.</w:t>
      </w:r>
    </w:p>
    <w:p w:rsidR="00EF7C88" w:rsidRPr="007E5B8A" w:rsidRDefault="00F63925" w:rsidP="00A62B4F">
      <w:pPr>
        <w:pStyle w:val="Odstavecseseznamem"/>
        <w:jc w:val="both"/>
        <w:rPr>
          <w:rFonts w:ascii="Times New Roman" w:hAnsi="Times New Roman"/>
          <w:sz w:val="20"/>
        </w:rPr>
      </w:pPr>
      <w:r w:rsidRPr="007E5B8A">
        <w:rPr>
          <w:rFonts w:ascii="Times New Roman" w:hAnsi="Times New Roman"/>
          <w:sz w:val="20"/>
        </w:rPr>
        <w:t xml:space="preserve">Based on the </w:t>
      </w:r>
      <w:r w:rsidR="00985DFC" w:rsidRPr="007E5B8A">
        <w:rPr>
          <w:rFonts w:ascii="Times New Roman" w:hAnsi="Times New Roman"/>
          <w:sz w:val="20"/>
        </w:rPr>
        <w:t>established</w:t>
      </w:r>
      <w:r w:rsidRPr="007E5B8A">
        <w:rPr>
          <w:rFonts w:ascii="Times New Roman" w:hAnsi="Times New Roman"/>
          <w:sz w:val="20"/>
        </w:rPr>
        <w:t xml:space="preserve"> evaluation criterion and terms for meeting the qualification of tenderers, the tenderer who will be </w:t>
      </w:r>
      <w:r w:rsidR="00EF7C88" w:rsidRPr="007E5B8A">
        <w:rPr>
          <w:rFonts w:ascii="Times New Roman" w:hAnsi="Times New Roman"/>
          <w:sz w:val="20"/>
        </w:rPr>
        <w:t>technically competent to implement the contract duly, well,</w:t>
      </w:r>
      <w:r w:rsidR="00EC30D3" w:rsidRPr="007E5B8A">
        <w:rPr>
          <w:rFonts w:ascii="Times New Roman" w:hAnsi="Times New Roman"/>
          <w:sz w:val="20"/>
        </w:rPr>
        <w:t xml:space="preserve"> within specified period and at</w:t>
      </w:r>
      <w:r w:rsidR="00EF7C88" w:rsidRPr="007E5B8A">
        <w:rPr>
          <w:rFonts w:ascii="Times New Roman" w:hAnsi="Times New Roman"/>
          <w:sz w:val="20"/>
        </w:rPr>
        <w:t xml:space="preserve"> the lowest bid price shall be selected as the </w:t>
      </w:r>
      <w:r w:rsidR="00EC30D3" w:rsidRPr="007E5B8A">
        <w:rPr>
          <w:rFonts w:ascii="Times New Roman" w:hAnsi="Times New Roman"/>
          <w:sz w:val="20"/>
        </w:rPr>
        <w:t>best</w:t>
      </w:r>
      <w:r w:rsidR="00EF7C88" w:rsidRPr="007E5B8A">
        <w:rPr>
          <w:rFonts w:ascii="Times New Roman" w:hAnsi="Times New Roman"/>
          <w:sz w:val="20"/>
        </w:rPr>
        <w:t xml:space="preserve"> tenderer.</w:t>
      </w:r>
    </w:p>
    <w:p w:rsidR="00EF7C88" w:rsidRPr="007E5B8A" w:rsidRDefault="00EF7C88" w:rsidP="00A62B4F">
      <w:pPr>
        <w:pStyle w:val="Odstavecseseznamem"/>
        <w:jc w:val="both"/>
        <w:rPr>
          <w:rFonts w:ascii="Times New Roman" w:hAnsi="Times New Roman"/>
          <w:sz w:val="20"/>
        </w:rPr>
      </w:pPr>
    </w:p>
    <w:p w:rsidR="00EF7C88" w:rsidRPr="007E5B8A" w:rsidRDefault="00EF7C88" w:rsidP="00A62B4F">
      <w:pPr>
        <w:pStyle w:val="Odstavecseseznamem"/>
        <w:jc w:val="both"/>
        <w:rPr>
          <w:rFonts w:ascii="Times New Roman" w:hAnsi="Times New Roman"/>
          <w:sz w:val="20"/>
        </w:rPr>
      </w:pPr>
      <w:r w:rsidRPr="007E5B8A">
        <w:rPr>
          <w:rFonts w:ascii="Times New Roman" w:hAnsi="Times New Roman"/>
          <w:sz w:val="20"/>
        </w:rPr>
        <w:t xml:space="preserve">In Bílovec, on </w:t>
      </w:r>
    </w:p>
    <w:p w:rsidR="00EF7C88" w:rsidRPr="007E5B8A" w:rsidRDefault="00EF7C88" w:rsidP="00A62B4F">
      <w:pPr>
        <w:pStyle w:val="Odstavecseseznamem"/>
        <w:jc w:val="both"/>
        <w:rPr>
          <w:rFonts w:ascii="Times New Roman" w:hAnsi="Times New Roman"/>
          <w:sz w:val="22"/>
        </w:rPr>
      </w:pPr>
    </w:p>
    <w:p w:rsidR="00EF7C88" w:rsidRDefault="00EF7C88" w:rsidP="00A62B4F">
      <w:pPr>
        <w:pStyle w:val="Odstavecseseznamem"/>
        <w:jc w:val="both"/>
        <w:rPr>
          <w:rFonts w:ascii="Times New Roman" w:hAnsi="Times New Roman"/>
          <w:sz w:val="22"/>
        </w:rPr>
      </w:pPr>
    </w:p>
    <w:p w:rsidR="008E1988" w:rsidRDefault="008E1988" w:rsidP="00A62B4F">
      <w:pPr>
        <w:pStyle w:val="Odstavecseseznamem"/>
        <w:jc w:val="both"/>
        <w:rPr>
          <w:rFonts w:ascii="Times New Roman" w:hAnsi="Times New Roman"/>
          <w:sz w:val="22"/>
        </w:rPr>
      </w:pPr>
    </w:p>
    <w:p w:rsidR="008E1988" w:rsidRPr="007E5B8A" w:rsidRDefault="008E1988" w:rsidP="00A62B4F">
      <w:pPr>
        <w:pStyle w:val="Odstavecseseznamem"/>
        <w:jc w:val="both"/>
        <w:rPr>
          <w:rFonts w:ascii="Times New Roman" w:hAnsi="Times New Roman"/>
          <w:sz w:val="22"/>
        </w:rPr>
      </w:pPr>
    </w:p>
    <w:p w:rsidR="00EF7C88" w:rsidRPr="007E5B8A" w:rsidRDefault="00EF7C88" w:rsidP="00A62B4F">
      <w:pPr>
        <w:pStyle w:val="Odstavecseseznamem"/>
        <w:jc w:val="both"/>
        <w:rPr>
          <w:rFonts w:ascii="Times New Roman" w:hAnsi="Times New Roman"/>
          <w:sz w:val="22"/>
        </w:rPr>
      </w:pPr>
    </w:p>
    <w:p w:rsidR="00C87FA8" w:rsidRPr="007E5B8A" w:rsidRDefault="00EF7C88" w:rsidP="00A62B4F">
      <w:pPr>
        <w:pStyle w:val="Odstavecseseznamem"/>
        <w:jc w:val="both"/>
        <w:rPr>
          <w:rFonts w:ascii="Times New Roman" w:hAnsi="Times New Roman"/>
          <w:sz w:val="22"/>
        </w:rPr>
      </w:pPr>
      <w:r w:rsidRPr="007E5B8A">
        <w:rPr>
          <w:rFonts w:ascii="Times New Roman" w:hAnsi="Times New Roman"/>
          <w:sz w:val="22"/>
        </w:rPr>
        <w:tab/>
      </w:r>
      <w:r w:rsidRPr="007E5B8A">
        <w:rPr>
          <w:rFonts w:ascii="Times New Roman" w:hAnsi="Times New Roman"/>
          <w:sz w:val="22"/>
        </w:rPr>
        <w:tab/>
      </w:r>
      <w:r w:rsidRPr="007E5B8A">
        <w:rPr>
          <w:rFonts w:ascii="Times New Roman" w:hAnsi="Times New Roman"/>
          <w:sz w:val="22"/>
        </w:rPr>
        <w:tab/>
      </w:r>
      <w:r w:rsidRPr="007E5B8A">
        <w:rPr>
          <w:rFonts w:ascii="Times New Roman" w:hAnsi="Times New Roman"/>
          <w:sz w:val="22"/>
        </w:rPr>
        <w:tab/>
      </w:r>
      <w:r w:rsidRPr="007E5B8A">
        <w:rPr>
          <w:rFonts w:ascii="Times New Roman" w:hAnsi="Times New Roman"/>
          <w:sz w:val="22"/>
        </w:rPr>
        <w:tab/>
      </w:r>
      <w:r w:rsidRPr="007E5B8A">
        <w:rPr>
          <w:rFonts w:ascii="Times New Roman" w:hAnsi="Times New Roman"/>
          <w:sz w:val="22"/>
        </w:rPr>
        <w:tab/>
      </w:r>
      <w:r w:rsidRPr="007E5B8A">
        <w:rPr>
          <w:rFonts w:ascii="Times New Roman" w:hAnsi="Times New Roman"/>
          <w:sz w:val="22"/>
        </w:rPr>
        <w:tab/>
        <w:t>Ing. Kamil Mašík and MUDr. Dagmar Palasová</w:t>
      </w:r>
    </w:p>
    <w:p w:rsidR="00A62B4F" w:rsidRPr="007E5B8A" w:rsidRDefault="00A62B4F" w:rsidP="00A62B4F">
      <w:pPr>
        <w:pStyle w:val="Odstavecseseznamem"/>
        <w:jc w:val="both"/>
        <w:rPr>
          <w:rFonts w:ascii="Times New Roman" w:hAnsi="Times New Roman"/>
          <w:sz w:val="22"/>
        </w:rPr>
      </w:pPr>
    </w:p>
    <w:p w:rsidR="00663D40" w:rsidRPr="007E5B8A" w:rsidRDefault="00A62B4F" w:rsidP="00663D40">
      <w:pPr>
        <w:pStyle w:val="Odstavecseseznamem"/>
        <w:jc w:val="both"/>
        <w:rPr>
          <w:rFonts w:ascii="Times New Roman" w:hAnsi="Times New Roman"/>
          <w:sz w:val="22"/>
        </w:rPr>
      </w:pPr>
      <w:r w:rsidRPr="007E5B8A">
        <w:rPr>
          <w:rFonts w:ascii="Times New Roman" w:hAnsi="Times New Roman"/>
          <w:sz w:val="22"/>
        </w:rPr>
        <w:t xml:space="preserve"> </w:t>
      </w:r>
    </w:p>
    <w:p w:rsidR="00663D40" w:rsidRPr="007E5B8A" w:rsidRDefault="00663D40" w:rsidP="00663D40">
      <w:pPr>
        <w:pStyle w:val="Odstavecseseznamem"/>
        <w:jc w:val="both"/>
        <w:rPr>
          <w:rFonts w:ascii="Times New Roman" w:hAnsi="Times New Roman"/>
          <w:sz w:val="22"/>
        </w:rPr>
      </w:pPr>
    </w:p>
    <w:p w:rsidR="0096549F" w:rsidRPr="007E5B8A" w:rsidRDefault="00663D40" w:rsidP="00663D40">
      <w:pPr>
        <w:pStyle w:val="Odstavecseseznamem"/>
        <w:jc w:val="both"/>
        <w:rPr>
          <w:rFonts w:ascii="Times New Roman" w:hAnsi="Times New Roman"/>
          <w:sz w:val="22"/>
        </w:rPr>
      </w:pPr>
      <w:r w:rsidRPr="007E5B8A">
        <w:rPr>
          <w:rFonts w:ascii="Times New Roman" w:hAnsi="Times New Roman"/>
          <w:sz w:val="22"/>
        </w:rPr>
        <w:t xml:space="preserve"> </w:t>
      </w:r>
    </w:p>
    <w:sectPr w:rsidR="0096549F" w:rsidRPr="007E5B8A" w:rsidSect="00663D40">
      <w:footerReference w:type="default" r:id="rId8"/>
      <w:pgSz w:w="12240" w:h="15840"/>
      <w:pgMar w:top="1440" w:right="1080" w:bottom="1440" w:left="108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921" w:rsidRDefault="00001921">
      <w:r>
        <w:separator/>
      </w:r>
    </w:p>
  </w:endnote>
  <w:endnote w:type="continuationSeparator" w:id="0">
    <w:p w:rsidR="00001921" w:rsidRDefault="0000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5DFC" w:rsidRDefault="00985DFC" w:rsidP="00EF7C88">
    <w:pPr>
      <w:pStyle w:val="Zpat"/>
      <w:jc w:val="center"/>
      <w:rPr>
        <w:rFonts w:ascii="Times New Roman" w:hAnsi="Times New Roman"/>
        <w:sz w:val="20"/>
      </w:rPr>
    </w:pPr>
    <w:r>
      <w:rPr>
        <w:rFonts w:ascii="Times New Roman" w:hAnsi="Times New Roman"/>
        <w:sz w:val="20"/>
      </w:rPr>
      <w:t>Supported from the Program of Swiss-Czech Cooperation</w:t>
    </w:r>
  </w:p>
  <w:p w:rsidR="00985DFC" w:rsidRDefault="00985DFC" w:rsidP="00EF7C88">
    <w:pPr>
      <w:pStyle w:val="Zpat"/>
      <w:jc w:val="center"/>
      <w:rPr>
        <w:rFonts w:ascii="Times New Roman" w:hAnsi="Times New Roman"/>
        <w:sz w:val="20"/>
      </w:rPr>
    </w:pPr>
    <w:r>
      <w:rPr>
        <w:rFonts w:ascii="Times New Roman" w:hAnsi="Times New Roman"/>
        <w:sz w:val="20"/>
      </w:rPr>
      <w:t>Supported by a grant from Switzerland through the Swiss contribution to the enlarged European Union</w:t>
    </w:r>
  </w:p>
  <w:p w:rsidR="00985DFC" w:rsidRPr="00EF7C88" w:rsidRDefault="00985DFC" w:rsidP="00EF7C88">
    <w:pPr>
      <w:pStyle w:val="Zpat"/>
      <w:jc w:val="center"/>
      <w:rPr>
        <w:rFonts w:ascii="Times New Roman" w:hAnsi="Times New Roman"/>
        <w:sz w:val="20"/>
      </w:rPr>
    </w:pPr>
    <w:r>
      <w:rPr>
        <w:rFonts w:ascii="Times New Roman" w:hAnsi="Times New Roman"/>
        <w:sz w:val="20"/>
      </w:rPr>
      <w:t>Subproject registration No.: CH.10/1/007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921" w:rsidRDefault="00001921">
      <w:r>
        <w:separator/>
      </w:r>
    </w:p>
  </w:footnote>
  <w:footnote w:type="continuationSeparator" w:id="0">
    <w:p w:rsidR="00001921" w:rsidRDefault="000019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4839C9"/>
    <w:multiLevelType w:val="hybridMultilevel"/>
    <w:tmpl w:val="3666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1E89"/>
    <w:rsid w:val="00001921"/>
    <w:rsid w:val="00057181"/>
    <w:rsid w:val="00156277"/>
    <w:rsid w:val="002529A9"/>
    <w:rsid w:val="002A2164"/>
    <w:rsid w:val="003E1E89"/>
    <w:rsid w:val="004F69C9"/>
    <w:rsid w:val="0059176A"/>
    <w:rsid w:val="00615088"/>
    <w:rsid w:val="00663D40"/>
    <w:rsid w:val="007A41FB"/>
    <w:rsid w:val="007C51F2"/>
    <w:rsid w:val="007E5B8A"/>
    <w:rsid w:val="008270A6"/>
    <w:rsid w:val="0084239E"/>
    <w:rsid w:val="008A74AD"/>
    <w:rsid w:val="008E1988"/>
    <w:rsid w:val="009020ED"/>
    <w:rsid w:val="0096549F"/>
    <w:rsid w:val="00985DFC"/>
    <w:rsid w:val="00A33459"/>
    <w:rsid w:val="00A62B4F"/>
    <w:rsid w:val="00BF71D0"/>
    <w:rsid w:val="00C417C8"/>
    <w:rsid w:val="00C87FA8"/>
    <w:rsid w:val="00C91D59"/>
    <w:rsid w:val="00EC30D3"/>
    <w:rsid w:val="00EF4121"/>
    <w:rsid w:val="00EF7C88"/>
    <w:rsid w:val="00F00CF4"/>
    <w:rsid w:val="00F6392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1F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20ED"/>
    <w:pPr>
      <w:ind w:left="720"/>
      <w:contextualSpacing/>
    </w:pPr>
  </w:style>
  <w:style w:type="paragraph" w:styleId="Zhlav">
    <w:name w:val="header"/>
    <w:basedOn w:val="Normln"/>
    <w:link w:val="ZhlavChar"/>
    <w:uiPriority w:val="99"/>
    <w:semiHidden/>
    <w:unhideWhenUsed/>
    <w:rsid w:val="00EF7C88"/>
    <w:pPr>
      <w:tabs>
        <w:tab w:val="center" w:pos="4320"/>
        <w:tab w:val="right" w:pos="8640"/>
      </w:tabs>
    </w:pPr>
  </w:style>
  <w:style w:type="character" w:customStyle="1" w:styleId="ZhlavChar">
    <w:name w:val="Záhlaví Char"/>
    <w:basedOn w:val="Standardnpsmoodstavce"/>
    <w:link w:val="Zhlav"/>
    <w:uiPriority w:val="99"/>
    <w:semiHidden/>
    <w:rsid w:val="00EF7C88"/>
  </w:style>
  <w:style w:type="paragraph" w:styleId="Zpat">
    <w:name w:val="footer"/>
    <w:basedOn w:val="Normln"/>
    <w:link w:val="ZpatChar"/>
    <w:uiPriority w:val="99"/>
    <w:semiHidden/>
    <w:unhideWhenUsed/>
    <w:rsid w:val="00EF7C88"/>
    <w:pPr>
      <w:tabs>
        <w:tab w:val="center" w:pos="4320"/>
        <w:tab w:val="right" w:pos="8640"/>
      </w:tabs>
    </w:pPr>
  </w:style>
  <w:style w:type="character" w:customStyle="1" w:styleId="ZpatChar">
    <w:name w:val="Zápatí Char"/>
    <w:basedOn w:val="Standardnpsmoodstavce"/>
    <w:link w:val="Zpat"/>
    <w:uiPriority w:val="99"/>
    <w:semiHidden/>
    <w:rsid w:val="00EF7C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1FE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020ED"/>
    <w:pPr>
      <w:ind w:left="720"/>
      <w:contextualSpacing/>
    </w:pPr>
  </w:style>
  <w:style w:type="paragraph" w:styleId="Zhlav">
    <w:name w:val="header"/>
    <w:basedOn w:val="Normln"/>
    <w:link w:val="ZhlavChar"/>
    <w:uiPriority w:val="99"/>
    <w:semiHidden/>
    <w:unhideWhenUsed/>
    <w:rsid w:val="00EF7C88"/>
    <w:pPr>
      <w:tabs>
        <w:tab w:val="center" w:pos="4320"/>
        <w:tab w:val="right" w:pos="8640"/>
      </w:tabs>
    </w:pPr>
  </w:style>
  <w:style w:type="character" w:customStyle="1" w:styleId="ZhlavChar">
    <w:name w:val="Záhlaví Char"/>
    <w:basedOn w:val="Standardnpsmoodstavce"/>
    <w:link w:val="Zhlav"/>
    <w:uiPriority w:val="99"/>
    <w:semiHidden/>
    <w:rsid w:val="00EF7C88"/>
  </w:style>
  <w:style w:type="paragraph" w:styleId="Zpat">
    <w:name w:val="footer"/>
    <w:basedOn w:val="Normln"/>
    <w:link w:val="ZpatChar"/>
    <w:uiPriority w:val="99"/>
    <w:semiHidden/>
    <w:unhideWhenUsed/>
    <w:rsid w:val="00EF7C88"/>
    <w:pPr>
      <w:tabs>
        <w:tab w:val="center" w:pos="4320"/>
        <w:tab w:val="right" w:pos="8640"/>
      </w:tabs>
    </w:pPr>
  </w:style>
  <w:style w:type="character" w:customStyle="1" w:styleId="ZpatChar">
    <w:name w:val="Zápatí Char"/>
    <w:basedOn w:val="Standardnpsmoodstavce"/>
    <w:link w:val="Zpat"/>
    <w:uiPriority w:val="99"/>
    <w:semiHidden/>
    <w:rsid w:val="00EF7C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1022</Words>
  <Characters>6034</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Texas A&amp;M</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Štefunková Monika</dc:creator>
  <cp:lastModifiedBy>Štefunková Monika</cp:lastModifiedBy>
  <cp:revision>2</cp:revision>
  <dcterms:created xsi:type="dcterms:W3CDTF">2014-10-22T09:15:00Z</dcterms:created>
  <dcterms:modified xsi:type="dcterms:W3CDTF">2014-10-22T09:15:00Z</dcterms:modified>
</cp:coreProperties>
</file>